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068" w:rsidRPr="00205C0F" w:rsidRDefault="00702068" w:rsidP="0070206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05C0F">
        <w:rPr>
          <w:rFonts w:ascii="Times New Roman" w:eastAsia="Times New Roman" w:hAnsi="Times New Roman"/>
          <w:b/>
          <w:sz w:val="28"/>
          <w:szCs w:val="28"/>
        </w:rPr>
        <w:t>МИНИСТЕРСТВО ОБРАЗОВАНИЯ И НАУКИ АМУРСКОЙ ОБЛАСТИ</w:t>
      </w:r>
    </w:p>
    <w:p w:rsidR="00702068" w:rsidRPr="00205C0F" w:rsidRDefault="00702068" w:rsidP="0070206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05C0F">
        <w:rPr>
          <w:rFonts w:ascii="Times New Roman" w:eastAsia="Times New Roman" w:hAnsi="Times New Roman"/>
          <w:b/>
          <w:sz w:val="28"/>
          <w:szCs w:val="28"/>
        </w:rPr>
        <w:t>МУНИЦИПАЛЬНОЕ ОБЩЕОБРАЗОВАТЕЛЬНОЕ БЮДЖЕТНОЕ УЧРЕЖДЕНИЕ ЛИЦЕЙ</w:t>
      </w: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2068" w:rsidRDefault="00702068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2068" w:rsidRDefault="00702068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159C">
        <w:rPr>
          <w:rFonts w:ascii="Times New Roman" w:hAnsi="Times New Roman" w:cs="Times New Roman"/>
          <w:b/>
          <w:bCs/>
          <w:sz w:val="32"/>
          <w:szCs w:val="32"/>
        </w:rPr>
        <w:t>Полезные ископаемые Зейского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2192" w:rsidRDefault="00F82192" w:rsidP="00067D65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F82192" w:rsidRDefault="00F82192" w:rsidP="00DC7705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F82192" w:rsidRDefault="00F82192" w:rsidP="00DC7705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F82192" w:rsidRDefault="00F82192" w:rsidP="00DC7705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9616F6" w:rsidRDefault="009616F6" w:rsidP="00DC7705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DC7705" w:rsidRDefault="00DC7705" w:rsidP="00DC7705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DB1B12">
        <w:rPr>
          <w:rFonts w:ascii="Times New Roman" w:hAnsi="Times New Roman"/>
          <w:sz w:val="28"/>
          <w:szCs w:val="28"/>
        </w:rPr>
        <w:t>Козловская Екатерина Александровна</w:t>
      </w:r>
      <w:r w:rsidR="003F02DB">
        <w:rPr>
          <w:rFonts w:ascii="Times New Roman" w:hAnsi="Times New Roman"/>
          <w:sz w:val="28"/>
          <w:szCs w:val="28"/>
        </w:rPr>
        <w:t>,</w:t>
      </w:r>
    </w:p>
    <w:p w:rsidR="00DC7705" w:rsidRDefault="00DC7705" w:rsidP="00DC770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МОБУ Лицей, 10 «А» класс</w:t>
      </w:r>
    </w:p>
    <w:p w:rsidR="00DC7705" w:rsidRDefault="00DC7705" w:rsidP="00DC7705">
      <w:pPr>
        <w:spacing w:line="240" w:lineRule="auto"/>
        <w:contextualSpacing/>
        <w:jc w:val="center"/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  <w:t xml:space="preserve">                                                             </w:t>
      </w:r>
      <w:r w:rsidRPr="00DB1B12">
        <w:rPr>
          <w:rFonts w:ascii="Times New Roman" w:hAnsi="Times New Roman" w:cs="Times New Roman"/>
          <w:color w:val="283329"/>
          <w:sz w:val="28"/>
          <w:szCs w:val="28"/>
          <w:shd w:val="clear" w:color="auto" w:fill="FFFFFF"/>
        </w:rPr>
        <w:t>г. Зея, ул</w:t>
      </w:r>
      <w:proofErr w:type="gramStart"/>
      <w:r w:rsidRPr="00DB1B12">
        <w:rPr>
          <w:rFonts w:ascii="Times New Roman" w:hAnsi="Times New Roman" w:cs="Times New Roman"/>
          <w:color w:val="283329"/>
          <w:sz w:val="28"/>
          <w:szCs w:val="28"/>
          <w:shd w:val="clear" w:color="auto" w:fill="FFFFFF"/>
        </w:rPr>
        <w:t>.Н</w:t>
      </w:r>
      <w:proofErr w:type="gramEnd"/>
      <w:r w:rsidRPr="00DB1B12">
        <w:rPr>
          <w:rFonts w:ascii="Times New Roman" w:hAnsi="Times New Roman" w:cs="Times New Roman"/>
          <w:color w:val="283329"/>
          <w:sz w:val="28"/>
          <w:szCs w:val="28"/>
          <w:shd w:val="clear" w:color="auto" w:fill="FFFFFF"/>
        </w:rPr>
        <w:t>ародная, 21</w:t>
      </w:r>
      <w:r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  <w:t>, 676246</w:t>
      </w:r>
    </w:p>
    <w:p w:rsidR="00DC7705" w:rsidRPr="00D0159C" w:rsidRDefault="00DC7705" w:rsidP="00DC7705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  <w:t xml:space="preserve">                                          </w:t>
      </w:r>
      <w:proofErr w:type="spellStart"/>
      <w:r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  <w:lang w:val="en-US"/>
        </w:rPr>
        <w:t>katrinka</w:t>
      </w:r>
      <w:proofErr w:type="spellEnd"/>
      <w:r w:rsidRPr="00D0159C"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  <w:t>555@</w:t>
      </w:r>
      <w:r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  <w:lang w:val="en-US"/>
        </w:rPr>
        <w:t>mail</w:t>
      </w:r>
      <w:r w:rsidRPr="00D0159C"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  <w:t>.</w:t>
      </w:r>
      <w:proofErr w:type="spellStart"/>
      <w:r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  <w:lang w:val="en-US"/>
        </w:rPr>
        <w:t>ru</w:t>
      </w:r>
      <w:proofErr w:type="spellEnd"/>
    </w:p>
    <w:p w:rsidR="00DC7705" w:rsidRDefault="00EF59FE" w:rsidP="00EF59F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C7705">
        <w:rPr>
          <w:rFonts w:ascii="Times New Roman" w:hAnsi="Times New Roman" w:cs="Times New Roman"/>
          <w:sz w:val="28"/>
          <w:szCs w:val="28"/>
        </w:rPr>
        <w:t>Руководитель:</w:t>
      </w:r>
    </w:p>
    <w:p w:rsidR="00DC7705" w:rsidRDefault="00DC7705" w:rsidP="00DC770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Зубарева Наталья Валерьевна</w:t>
      </w:r>
      <w:r w:rsidR="003F02DB">
        <w:rPr>
          <w:rFonts w:ascii="Times New Roman" w:hAnsi="Times New Roman" w:cs="Times New Roman"/>
          <w:sz w:val="28"/>
          <w:szCs w:val="28"/>
        </w:rPr>
        <w:t>,</w:t>
      </w:r>
    </w:p>
    <w:p w:rsidR="00DC7705" w:rsidRDefault="00DC7705" w:rsidP="00DC770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3F02DB">
        <w:rPr>
          <w:rFonts w:ascii="Times New Roman" w:hAnsi="Times New Roman" w:cs="Times New Roman"/>
          <w:sz w:val="28"/>
          <w:szCs w:val="28"/>
        </w:rPr>
        <w:t xml:space="preserve">                               у</w:t>
      </w:r>
      <w:r>
        <w:rPr>
          <w:rFonts w:ascii="Times New Roman" w:hAnsi="Times New Roman" w:cs="Times New Roman"/>
          <w:sz w:val="28"/>
          <w:szCs w:val="28"/>
        </w:rPr>
        <w:t>читель географии, МОБУ Лицей</w:t>
      </w:r>
    </w:p>
    <w:p w:rsidR="00DC7705" w:rsidRDefault="00DC7705" w:rsidP="00DC7705">
      <w:pPr>
        <w:spacing w:line="240" w:lineRule="auto"/>
        <w:contextualSpacing/>
        <w:jc w:val="center"/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  <w:t xml:space="preserve">                                                              </w:t>
      </w:r>
      <w:r w:rsidRPr="00DB1B12"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  <w:t> </w:t>
      </w:r>
      <w:r w:rsidRPr="00DB1B12">
        <w:rPr>
          <w:rFonts w:ascii="Times New Roman" w:hAnsi="Times New Roman" w:cs="Times New Roman"/>
          <w:color w:val="283329"/>
          <w:sz w:val="28"/>
          <w:szCs w:val="28"/>
          <w:shd w:val="clear" w:color="auto" w:fill="FFFFFF"/>
        </w:rPr>
        <w:t>г. Зея, ул.</w:t>
      </w:r>
      <w:r>
        <w:rPr>
          <w:rFonts w:ascii="Times New Roman" w:hAnsi="Times New Roman" w:cs="Times New Roman"/>
          <w:color w:val="283329"/>
          <w:sz w:val="28"/>
          <w:szCs w:val="28"/>
          <w:shd w:val="clear" w:color="auto" w:fill="FFFFFF"/>
        </w:rPr>
        <w:t xml:space="preserve"> </w:t>
      </w:r>
      <w:r w:rsidRPr="00DB1B12">
        <w:rPr>
          <w:rFonts w:ascii="Times New Roman" w:hAnsi="Times New Roman" w:cs="Times New Roman"/>
          <w:color w:val="283329"/>
          <w:sz w:val="28"/>
          <w:szCs w:val="28"/>
          <w:shd w:val="clear" w:color="auto" w:fill="FFFFFF"/>
        </w:rPr>
        <w:t>Народная, 21</w:t>
      </w:r>
      <w:r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  <w:t>, 676246</w:t>
      </w:r>
    </w:p>
    <w:p w:rsidR="00DC7705" w:rsidRPr="00D0159C" w:rsidRDefault="00DC7705" w:rsidP="00DC7705">
      <w:pPr>
        <w:spacing w:line="240" w:lineRule="auto"/>
        <w:contextualSpacing/>
        <w:jc w:val="center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283329"/>
          <w:sz w:val="28"/>
          <w:szCs w:val="28"/>
          <w:shd w:val="clear" w:color="auto" w:fill="FFFFFF"/>
        </w:rPr>
        <w:t xml:space="preserve">                                    </w:t>
      </w:r>
      <w:r w:rsidR="009616F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Pr="00D0159C">
        <w:rPr>
          <w:rFonts w:ascii="Times New Roman" w:hAnsi="Times New Roman" w:cs="Times New Roman"/>
          <w:sz w:val="28"/>
          <w:szCs w:val="28"/>
          <w:lang w:eastAsia="ru-RU"/>
        </w:rPr>
        <w:t>natali-zubareva@mail.ru</w:t>
      </w:r>
    </w:p>
    <w:p w:rsidR="00F82192" w:rsidRDefault="00F82192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16F6" w:rsidRDefault="009616F6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Оглавление</w:t>
      </w:r>
    </w:p>
    <w:tbl>
      <w:tblPr>
        <w:tblW w:w="0" w:type="auto"/>
        <w:tblLook w:val="01E0"/>
      </w:tblPr>
      <w:tblGrid>
        <w:gridCol w:w="8928"/>
        <w:gridCol w:w="1008"/>
      </w:tblGrid>
      <w:tr w:rsidR="00DC7705" w:rsidTr="009616F6">
        <w:tc>
          <w:tcPr>
            <w:tcW w:w="8928" w:type="dxa"/>
          </w:tcPr>
          <w:p w:rsidR="00DC7705" w:rsidRPr="000C67F6" w:rsidRDefault="00DC7705" w:rsidP="000964B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C67F6">
              <w:rPr>
                <w:rFonts w:ascii="Times New Roman" w:hAnsi="Times New Roman" w:cs="Times New Roman"/>
                <w:bCs/>
                <w:sz w:val="28"/>
                <w:szCs w:val="28"/>
              </w:rPr>
              <w:t>Введение</w:t>
            </w:r>
          </w:p>
        </w:tc>
        <w:tc>
          <w:tcPr>
            <w:tcW w:w="1008" w:type="dxa"/>
          </w:tcPr>
          <w:p w:rsidR="00DC7705" w:rsidRPr="000C67F6" w:rsidRDefault="00DC7705" w:rsidP="00096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C7705" w:rsidTr="009616F6">
        <w:tc>
          <w:tcPr>
            <w:tcW w:w="8928" w:type="dxa"/>
          </w:tcPr>
          <w:p w:rsidR="00DC7705" w:rsidRPr="000C67F6" w:rsidRDefault="00DC7705" w:rsidP="000964B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C67F6">
              <w:rPr>
                <w:rFonts w:ascii="Times New Roman" w:hAnsi="Times New Roman" w:cs="Times New Roman"/>
                <w:bCs/>
                <w:sz w:val="28"/>
                <w:szCs w:val="28"/>
              </w:rPr>
              <w:t>Глава 1. Полезные ископаемые Амурской области.</w:t>
            </w:r>
          </w:p>
        </w:tc>
        <w:tc>
          <w:tcPr>
            <w:tcW w:w="1008" w:type="dxa"/>
          </w:tcPr>
          <w:p w:rsidR="00DC7705" w:rsidRPr="000C67F6" w:rsidRDefault="00DC7705" w:rsidP="00096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C7705" w:rsidTr="009616F6">
        <w:tc>
          <w:tcPr>
            <w:tcW w:w="8928" w:type="dxa"/>
          </w:tcPr>
          <w:p w:rsidR="00DC7705" w:rsidRPr="000C67F6" w:rsidRDefault="00DC7705" w:rsidP="00096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67F6">
              <w:rPr>
                <w:rFonts w:ascii="Times New Roman" w:hAnsi="Times New Roman" w:cs="Times New Roman"/>
                <w:sz w:val="28"/>
                <w:szCs w:val="28"/>
              </w:rPr>
              <w:t>Глава 2. Полезные ископаемые Зейского района.</w:t>
            </w:r>
          </w:p>
        </w:tc>
        <w:tc>
          <w:tcPr>
            <w:tcW w:w="1008" w:type="dxa"/>
          </w:tcPr>
          <w:p w:rsidR="00DC7705" w:rsidRPr="000C67F6" w:rsidRDefault="00DC7705" w:rsidP="00096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C7705" w:rsidTr="009616F6">
        <w:tc>
          <w:tcPr>
            <w:tcW w:w="8928" w:type="dxa"/>
          </w:tcPr>
          <w:p w:rsidR="00DC7705" w:rsidRPr="000C67F6" w:rsidRDefault="00DC7705" w:rsidP="00096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67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2.1. Горючие полезные ископаемые. </w:t>
            </w:r>
            <w:r w:rsidRPr="000C67F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008" w:type="dxa"/>
          </w:tcPr>
          <w:p w:rsidR="00DC7705" w:rsidRPr="000C67F6" w:rsidRDefault="00DC7705" w:rsidP="00096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C7705" w:rsidTr="009616F6">
        <w:tc>
          <w:tcPr>
            <w:tcW w:w="8928" w:type="dxa"/>
          </w:tcPr>
          <w:p w:rsidR="00DC7705" w:rsidRPr="000C67F6" w:rsidRDefault="00DC7705" w:rsidP="000964B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C67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2.2. Рудные ископаемые.</w:t>
            </w:r>
          </w:p>
        </w:tc>
        <w:tc>
          <w:tcPr>
            <w:tcW w:w="1008" w:type="dxa"/>
          </w:tcPr>
          <w:p w:rsidR="00DC7705" w:rsidRPr="000C67F6" w:rsidRDefault="00DC7705" w:rsidP="00096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C7705" w:rsidTr="009616F6">
        <w:tc>
          <w:tcPr>
            <w:tcW w:w="8928" w:type="dxa"/>
          </w:tcPr>
          <w:p w:rsidR="00DC7705" w:rsidRPr="000C67F6" w:rsidRDefault="00DC7705" w:rsidP="000964B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C67F6">
              <w:rPr>
                <w:rFonts w:ascii="Times New Roman" w:hAnsi="Times New Roman" w:cs="Times New Roman"/>
                <w:bCs/>
                <w:sz w:val="28"/>
                <w:szCs w:val="28"/>
              </w:rPr>
              <w:t>2. 3. Нерудные ископаемые.</w:t>
            </w:r>
          </w:p>
        </w:tc>
        <w:tc>
          <w:tcPr>
            <w:tcW w:w="1008" w:type="dxa"/>
          </w:tcPr>
          <w:p w:rsidR="00DC7705" w:rsidRPr="000C67F6" w:rsidRDefault="00DC7705" w:rsidP="00096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C7705" w:rsidTr="009616F6">
        <w:tc>
          <w:tcPr>
            <w:tcW w:w="8928" w:type="dxa"/>
          </w:tcPr>
          <w:p w:rsidR="00DC7705" w:rsidRPr="000C67F6" w:rsidRDefault="00DC7705" w:rsidP="000964B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C67F6">
              <w:rPr>
                <w:rFonts w:ascii="Times New Roman" w:hAnsi="Times New Roman" w:cs="Times New Roman"/>
                <w:bCs/>
                <w:sz w:val="28"/>
                <w:szCs w:val="28"/>
              </w:rPr>
              <w:t>Заключение</w:t>
            </w:r>
          </w:p>
        </w:tc>
        <w:tc>
          <w:tcPr>
            <w:tcW w:w="1008" w:type="dxa"/>
          </w:tcPr>
          <w:p w:rsidR="00DC7705" w:rsidRPr="000C67F6" w:rsidRDefault="00DC7705" w:rsidP="00096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C7705" w:rsidTr="009616F6">
        <w:trPr>
          <w:trHeight w:val="600"/>
        </w:trPr>
        <w:tc>
          <w:tcPr>
            <w:tcW w:w="8928" w:type="dxa"/>
          </w:tcPr>
          <w:p w:rsidR="00DC7705" w:rsidRPr="000C67F6" w:rsidRDefault="00DC7705" w:rsidP="000964B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C67F6">
              <w:rPr>
                <w:rFonts w:ascii="Times New Roman" w:hAnsi="Times New Roman" w:cs="Times New Roman"/>
                <w:bCs/>
                <w:sz w:val="28"/>
                <w:szCs w:val="28"/>
              </w:rPr>
              <w:t>Список использованной литературы</w:t>
            </w:r>
          </w:p>
        </w:tc>
        <w:tc>
          <w:tcPr>
            <w:tcW w:w="1008" w:type="dxa"/>
          </w:tcPr>
          <w:p w:rsidR="00DC7705" w:rsidRPr="000C67F6" w:rsidRDefault="00DC7705" w:rsidP="00096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C7705" w:rsidTr="009616F6">
        <w:trPr>
          <w:trHeight w:val="555"/>
        </w:trPr>
        <w:tc>
          <w:tcPr>
            <w:tcW w:w="8928" w:type="dxa"/>
          </w:tcPr>
          <w:p w:rsidR="00DC7705" w:rsidRPr="000C67F6" w:rsidRDefault="00DC7705" w:rsidP="000964B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C67F6"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</w:t>
            </w:r>
          </w:p>
        </w:tc>
        <w:tc>
          <w:tcPr>
            <w:tcW w:w="1008" w:type="dxa"/>
          </w:tcPr>
          <w:p w:rsidR="00DC7705" w:rsidRPr="000C67F6" w:rsidRDefault="00DC7705" w:rsidP="00096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DC7705" w:rsidRDefault="00DC7705" w:rsidP="0037698F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Каждый небольшой уголок нашей родины знаменит чем-то особенным, неповторимым. Одних привлекают дворцы Петербурга, других глубины Байкала. Но чем ун</w:t>
      </w:r>
      <w:r w:rsidR="000915FE">
        <w:rPr>
          <w:rFonts w:ascii="Times New Roman" w:hAnsi="Times New Roman" w:cs="Times New Roman"/>
          <w:bCs/>
          <w:sz w:val="28"/>
          <w:szCs w:val="28"/>
        </w:rPr>
        <w:t xml:space="preserve">икальна наша Амурская область, </w:t>
      </w:r>
      <w:r w:rsidR="005659E7">
        <w:rPr>
          <w:rFonts w:ascii="Times New Roman" w:hAnsi="Times New Roman" w:cs="Times New Roman"/>
          <w:bCs/>
          <w:sz w:val="28"/>
          <w:szCs w:val="28"/>
        </w:rPr>
        <w:t xml:space="preserve">наш </w:t>
      </w:r>
      <w:proofErr w:type="spellStart"/>
      <w:r w:rsidR="005659E7">
        <w:rPr>
          <w:rFonts w:ascii="Times New Roman" w:hAnsi="Times New Roman" w:cs="Times New Roman"/>
          <w:bCs/>
          <w:sz w:val="28"/>
          <w:szCs w:val="28"/>
        </w:rPr>
        <w:t>Зейский</w:t>
      </w:r>
      <w:proofErr w:type="spellEnd"/>
      <w:r w:rsidR="005659E7">
        <w:rPr>
          <w:rFonts w:ascii="Times New Roman" w:hAnsi="Times New Roman" w:cs="Times New Roman"/>
          <w:bCs/>
          <w:sz w:val="28"/>
          <w:szCs w:val="28"/>
        </w:rPr>
        <w:t xml:space="preserve"> район. Ни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кого не секрет, что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Зейский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 обладает уникальным сочетанием полезным ископаемых. На его территории мы можем встретить месторождения угля, железа, россыпи </w:t>
      </w:r>
      <w:r w:rsidR="000915FE">
        <w:rPr>
          <w:rFonts w:ascii="Times New Roman" w:hAnsi="Times New Roman" w:cs="Times New Roman"/>
          <w:bCs/>
          <w:sz w:val="28"/>
          <w:szCs w:val="28"/>
        </w:rPr>
        <w:t>золота,</w:t>
      </w:r>
      <w:r>
        <w:rPr>
          <w:rFonts w:ascii="Times New Roman" w:hAnsi="Times New Roman" w:cs="Times New Roman"/>
          <w:bCs/>
          <w:sz w:val="28"/>
          <w:szCs w:val="28"/>
        </w:rPr>
        <w:t xml:space="preserve"> о неисчерпаемости которых ходили легенды и многое другое. Путешествовать к центру земли всегда очень интересное занятие</w:t>
      </w:r>
      <w:r w:rsidR="000915FE">
        <w:rPr>
          <w:rFonts w:ascii="Times New Roman" w:hAnsi="Times New Roman" w:cs="Times New Roman"/>
          <w:bCs/>
          <w:sz w:val="28"/>
          <w:szCs w:val="28"/>
        </w:rPr>
        <w:t>, п</w:t>
      </w:r>
      <w:r w:rsidR="006E5732">
        <w:rPr>
          <w:rFonts w:ascii="Times New Roman" w:hAnsi="Times New Roman" w:cs="Times New Roman"/>
          <w:bCs/>
          <w:sz w:val="28"/>
          <w:szCs w:val="28"/>
        </w:rPr>
        <w:t xml:space="preserve">ускай и не по глубоким туннелям и  шахтам, </w:t>
      </w:r>
      <w:r w:rsidR="000915FE">
        <w:rPr>
          <w:rFonts w:ascii="Times New Roman" w:hAnsi="Times New Roman" w:cs="Times New Roman"/>
          <w:bCs/>
          <w:sz w:val="28"/>
          <w:szCs w:val="28"/>
        </w:rPr>
        <w:t xml:space="preserve"> а по страницам книг. Ведь порой гуляя  по улице, мы и не предполагае</w:t>
      </w:r>
      <w:r w:rsidR="005659E7">
        <w:rPr>
          <w:rFonts w:ascii="Times New Roman" w:hAnsi="Times New Roman" w:cs="Times New Roman"/>
          <w:bCs/>
          <w:sz w:val="28"/>
          <w:szCs w:val="28"/>
        </w:rPr>
        <w:t xml:space="preserve">те, </w:t>
      </w:r>
      <w:r w:rsidR="000915FE">
        <w:rPr>
          <w:rFonts w:ascii="Times New Roman" w:hAnsi="Times New Roman" w:cs="Times New Roman"/>
          <w:bCs/>
          <w:sz w:val="28"/>
          <w:szCs w:val="28"/>
        </w:rPr>
        <w:t xml:space="preserve"> какое богатство находится прямо у нас под ногами. Изучение полезных ископаемых своего района помогает нам лучше узнать свой район и еще больше гордится местом, в котором мы живем. </w:t>
      </w:r>
    </w:p>
    <w:p w:rsidR="0037698F" w:rsidRPr="0037698F" w:rsidRDefault="0037698F" w:rsidP="0037698F">
      <w:pPr>
        <w:spacing w:after="0"/>
        <w:rPr>
          <w:rFonts w:ascii="Times New Roman" w:hAnsi="Times New Roman" w:cs="Times New Roman"/>
          <w:bCs/>
          <w:sz w:val="24"/>
          <w:szCs w:val="28"/>
        </w:rPr>
      </w:pPr>
      <w:r w:rsidRPr="0037698F">
        <w:rPr>
          <w:rFonts w:ascii="Times New Roman" w:hAnsi="Times New Roman" w:cs="Times New Roman"/>
          <w:b/>
          <w:bCs/>
          <w:sz w:val="28"/>
          <w:szCs w:val="32"/>
        </w:rPr>
        <w:t>Тема:</w:t>
      </w:r>
      <w:r w:rsidRPr="0037698F">
        <w:rPr>
          <w:rFonts w:ascii="Times New Roman" w:hAnsi="Times New Roman" w:cs="Times New Roman"/>
          <w:bCs/>
          <w:sz w:val="28"/>
          <w:szCs w:val="32"/>
        </w:rPr>
        <w:t xml:space="preserve"> Полезные ископаемые Зейского района</w:t>
      </w:r>
    </w:p>
    <w:p w:rsidR="00DC7705" w:rsidRPr="00F05FB7" w:rsidRDefault="00DC7705" w:rsidP="0037698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698F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Pr="00F05FB7">
        <w:rPr>
          <w:rFonts w:ascii="Times New Roman" w:hAnsi="Times New Roman" w:cs="Times New Roman"/>
          <w:bCs/>
          <w:sz w:val="28"/>
          <w:szCs w:val="28"/>
        </w:rPr>
        <w:t>–</w:t>
      </w:r>
      <w:r w:rsidR="006E5732">
        <w:rPr>
          <w:rFonts w:ascii="Times New Roman" w:hAnsi="Times New Roman" w:cs="Times New Roman"/>
          <w:bCs/>
          <w:sz w:val="28"/>
          <w:szCs w:val="28"/>
        </w:rPr>
        <w:t xml:space="preserve"> Выяснить основные месторождения полезных ископаемых на территории Зейского района</w:t>
      </w:r>
    </w:p>
    <w:p w:rsidR="000915FE" w:rsidRDefault="000915FE" w:rsidP="000915FE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Задачи:</w:t>
      </w:r>
    </w:p>
    <w:p w:rsidR="000915FE" w:rsidRDefault="006E5732" w:rsidP="000915F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Изучить</w:t>
      </w:r>
      <w:r w:rsidR="000915FE">
        <w:rPr>
          <w:rFonts w:ascii="Times New Roman" w:hAnsi="Times New Roman" w:cs="Times New Roman"/>
          <w:bCs/>
          <w:sz w:val="28"/>
          <w:szCs w:val="28"/>
        </w:rPr>
        <w:t xml:space="preserve"> литературы по проблеме исследования.</w:t>
      </w:r>
    </w:p>
    <w:p w:rsidR="00DC7705" w:rsidRDefault="000915FE" w:rsidP="00DC770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Прове</w:t>
      </w:r>
      <w:r w:rsidR="006E5732">
        <w:rPr>
          <w:rFonts w:ascii="Times New Roman" w:hAnsi="Times New Roman" w:cs="Times New Roman"/>
          <w:bCs/>
          <w:sz w:val="28"/>
          <w:szCs w:val="28"/>
        </w:rPr>
        <w:t xml:space="preserve">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7705" w:rsidRPr="000915FE">
        <w:rPr>
          <w:rFonts w:ascii="Times New Roman" w:hAnsi="Times New Roman" w:cs="Times New Roman"/>
          <w:bCs/>
          <w:sz w:val="28"/>
          <w:szCs w:val="28"/>
        </w:rPr>
        <w:t>анализ обеспеченности Зейского района горючими, рудными и не рудными полезными ископаемыми.</w:t>
      </w:r>
    </w:p>
    <w:p w:rsidR="006E5732" w:rsidRPr="000915FE" w:rsidRDefault="006E5732" w:rsidP="00DC770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Определить перспективы развития Зейского района  по использованию в промышленности, быту   полезных ископаемых   из новых месторождений.</w:t>
      </w:r>
    </w:p>
    <w:p w:rsidR="00DC7705" w:rsidRPr="00F05FB7" w:rsidRDefault="00DC7705" w:rsidP="00DC7705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5FB7">
        <w:rPr>
          <w:rFonts w:ascii="Times New Roman" w:hAnsi="Times New Roman" w:cs="Times New Roman"/>
          <w:bCs/>
          <w:sz w:val="28"/>
          <w:szCs w:val="28"/>
        </w:rPr>
        <w:t>Объект исследования – полезные ископаемые.</w:t>
      </w:r>
    </w:p>
    <w:p w:rsidR="00DC7705" w:rsidRPr="00F05FB7" w:rsidRDefault="00DC7705" w:rsidP="00DC7705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5FB7">
        <w:rPr>
          <w:rFonts w:ascii="Times New Roman" w:hAnsi="Times New Roman" w:cs="Times New Roman"/>
          <w:bCs/>
          <w:sz w:val="28"/>
          <w:szCs w:val="28"/>
        </w:rPr>
        <w:t>Предмет исследования – полезные ископаемые Зейского района.</w:t>
      </w: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15FE" w:rsidRDefault="000915FE" w:rsidP="000915F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E5732" w:rsidRDefault="006E5732" w:rsidP="000915F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E5732" w:rsidRDefault="006E5732" w:rsidP="000915F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E5732" w:rsidRPr="002C5393" w:rsidRDefault="00DC7705" w:rsidP="006E573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Глава 1. Полез</w:t>
      </w:r>
      <w:r w:rsidR="006E5732">
        <w:rPr>
          <w:rFonts w:ascii="Times New Roman" w:hAnsi="Times New Roman" w:cs="Times New Roman"/>
          <w:b/>
          <w:bCs/>
          <w:sz w:val="28"/>
          <w:szCs w:val="28"/>
        </w:rPr>
        <w:t>ные ископаемые Амурской области</w:t>
      </w:r>
    </w:p>
    <w:p w:rsidR="00DC7705" w:rsidRDefault="00DC7705" w:rsidP="006E57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sz w:val="28"/>
          <w:szCs w:val="28"/>
        </w:rPr>
        <w:t>Полезные ископаемые</w:t>
      </w:r>
      <w:r w:rsidRPr="002C5393">
        <w:rPr>
          <w:rFonts w:ascii="Times New Roman" w:hAnsi="Times New Roman" w:cs="Times New Roman"/>
          <w:sz w:val="28"/>
          <w:szCs w:val="28"/>
        </w:rPr>
        <w:t xml:space="preserve"> — минеральные образования земной коры, химический состав и физические свойства которых позволяют  использовать их в сфере материального производства (например, в качестве сырья или топлива). </w:t>
      </w:r>
    </w:p>
    <w:p w:rsidR="00DC7705" w:rsidRPr="002C5393" w:rsidRDefault="00DC7705" w:rsidP="006E57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Различают твёрдые, жидкие и газообразные полезные ископаемые.  Находятся в земной коре в виде скоплений различного характера (жил, штоков, пластов, гнёзд, россыпей и пр.). Скопления полезных ископаемых образуют месторождения, а при больших площадях распространения — районы, провинции и бассейны. </w:t>
      </w:r>
    </w:p>
    <w:p w:rsidR="00DC7705" w:rsidRPr="002C5393" w:rsidRDefault="00DC7705" w:rsidP="006E57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Полезные ископаемые: </w:t>
      </w:r>
    </w:p>
    <w:p w:rsidR="00DC7705" w:rsidRPr="002C5393" w:rsidRDefault="00DC7705" w:rsidP="006E5732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5393">
        <w:rPr>
          <w:rFonts w:ascii="Times New Roman" w:hAnsi="Times New Roman" w:cs="Times New Roman"/>
          <w:i/>
          <w:iCs/>
          <w:sz w:val="28"/>
          <w:szCs w:val="28"/>
        </w:rPr>
        <w:t>Горючие</w:t>
      </w:r>
    </w:p>
    <w:p w:rsidR="00DC7705" w:rsidRPr="002C5393" w:rsidRDefault="00DC7705" w:rsidP="006E5732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5393">
        <w:rPr>
          <w:rFonts w:ascii="Times New Roman" w:hAnsi="Times New Roman" w:cs="Times New Roman"/>
          <w:i/>
          <w:iCs/>
          <w:sz w:val="28"/>
          <w:szCs w:val="28"/>
        </w:rPr>
        <w:t>Рудные</w:t>
      </w:r>
    </w:p>
    <w:p w:rsidR="00DC7705" w:rsidRDefault="00DC7705" w:rsidP="006E5732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5393">
        <w:rPr>
          <w:rFonts w:ascii="Times New Roman" w:hAnsi="Times New Roman" w:cs="Times New Roman"/>
          <w:i/>
          <w:iCs/>
          <w:sz w:val="28"/>
          <w:szCs w:val="28"/>
        </w:rPr>
        <w:t>Нерудные</w:t>
      </w:r>
    </w:p>
    <w:p w:rsidR="00DC7705" w:rsidRPr="00652499" w:rsidRDefault="00DC7705" w:rsidP="006E573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2499">
        <w:rPr>
          <w:rFonts w:ascii="Times New Roman" w:hAnsi="Times New Roman" w:cs="Times New Roman"/>
          <w:sz w:val="28"/>
          <w:szCs w:val="28"/>
          <w:lang w:eastAsia="ru-RU"/>
        </w:rPr>
        <w:t>Амурская область богата различными полезными ископаемыми. Размещаются они в соответствии с особенностями геологического строения. Руды различных металлов связаны с горами, при формировании которых происходили разломы и внедрения магматических и гидротермальных растворов из недр земли. Магма и термальные растворы выносили к поверхности соединения металлов.</w:t>
      </w:r>
    </w:p>
    <w:p w:rsidR="00DC7705" w:rsidRPr="00652499" w:rsidRDefault="00DC7705" w:rsidP="006E5732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2499">
        <w:rPr>
          <w:rFonts w:ascii="Times New Roman" w:hAnsi="Times New Roman" w:cs="Times New Roman"/>
          <w:sz w:val="28"/>
          <w:szCs w:val="28"/>
          <w:lang w:eastAsia="ru-RU"/>
        </w:rPr>
        <w:t>На равнинах, в толщах осадочных пород, формировались нерудные полезные ископаемые — угли и стройматериалы.</w:t>
      </w:r>
    </w:p>
    <w:p w:rsidR="00DC7705" w:rsidRPr="00652499" w:rsidRDefault="00DC7705" w:rsidP="006E573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249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524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Уголь</w:t>
      </w:r>
      <w:r w:rsidRPr="00652499">
        <w:rPr>
          <w:rFonts w:ascii="Times New Roman" w:hAnsi="Times New Roman" w:cs="Times New Roman"/>
          <w:sz w:val="28"/>
          <w:szCs w:val="28"/>
          <w:lang w:eastAsia="ru-RU"/>
        </w:rPr>
        <w:t xml:space="preserve"> — одно из главных полезных ископаемых области. Основные месторождения приурочены к крупным тектоническим впадинам: </w:t>
      </w:r>
      <w:proofErr w:type="spellStart"/>
      <w:r w:rsidRPr="00652499">
        <w:rPr>
          <w:rFonts w:ascii="Times New Roman" w:hAnsi="Times New Roman" w:cs="Times New Roman"/>
          <w:sz w:val="28"/>
          <w:szCs w:val="28"/>
          <w:lang w:eastAsia="ru-RU"/>
        </w:rPr>
        <w:t>Зейско-Буреинской</w:t>
      </w:r>
      <w:proofErr w:type="spellEnd"/>
      <w:r w:rsidRPr="0065249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52499">
        <w:rPr>
          <w:rFonts w:ascii="Times New Roman" w:hAnsi="Times New Roman" w:cs="Times New Roman"/>
          <w:sz w:val="28"/>
          <w:szCs w:val="28"/>
          <w:lang w:eastAsia="ru-RU"/>
        </w:rPr>
        <w:t>Амурско-Зейской</w:t>
      </w:r>
      <w:proofErr w:type="spellEnd"/>
      <w:r w:rsidRPr="0065249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52499">
        <w:rPr>
          <w:rFonts w:ascii="Times New Roman" w:hAnsi="Times New Roman" w:cs="Times New Roman"/>
          <w:sz w:val="28"/>
          <w:szCs w:val="28"/>
          <w:lang w:eastAsia="ru-RU"/>
        </w:rPr>
        <w:t>Верхнезейской</w:t>
      </w:r>
      <w:proofErr w:type="spellEnd"/>
      <w:r w:rsidRPr="006524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C7705" w:rsidRPr="00652499" w:rsidRDefault="00DC7705" w:rsidP="006E573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2499">
        <w:rPr>
          <w:rFonts w:ascii="Times New Roman" w:hAnsi="Times New Roman" w:cs="Times New Roman"/>
          <w:sz w:val="28"/>
          <w:szCs w:val="28"/>
          <w:lang w:eastAsia="ru-RU"/>
        </w:rPr>
        <w:t xml:space="preserve">На большей части месторождений бурый уголь можно добывать открытым способом, так как пласты залегают на глубинах от 3 до </w:t>
      </w:r>
      <w:smartTag w:uri="urn:schemas-microsoft-com:office:smarttags" w:element="metricconverter">
        <w:smartTagPr>
          <w:attr w:name="ProductID" w:val="180 м"/>
        </w:smartTagPr>
        <w:r w:rsidRPr="00652499">
          <w:rPr>
            <w:rFonts w:ascii="Times New Roman" w:hAnsi="Times New Roman" w:cs="Times New Roman"/>
            <w:sz w:val="28"/>
            <w:szCs w:val="28"/>
            <w:lang w:eastAsia="ru-RU"/>
          </w:rPr>
          <w:t>180 м</w:t>
        </w:r>
      </w:smartTag>
      <w:r w:rsidRPr="00652499">
        <w:rPr>
          <w:rFonts w:ascii="Times New Roman" w:hAnsi="Times New Roman" w:cs="Times New Roman"/>
          <w:sz w:val="28"/>
          <w:szCs w:val="28"/>
          <w:lang w:eastAsia="ru-RU"/>
        </w:rPr>
        <w:t xml:space="preserve">, мощность промышленных пластов от 1,5 до </w:t>
      </w:r>
      <w:smartTag w:uri="urn:schemas-microsoft-com:office:smarttags" w:element="metricconverter">
        <w:smartTagPr>
          <w:attr w:name="ProductID" w:val="20 м"/>
        </w:smartTagPr>
        <w:r w:rsidRPr="00652499">
          <w:rPr>
            <w:rFonts w:ascii="Times New Roman" w:hAnsi="Times New Roman" w:cs="Times New Roman"/>
            <w:sz w:val="28"/>
            <w:szCs w:val="28"/>
            <w:lang w:eastAsia="ru-RU"/>
          </w:rPr>
          <w:t>20 м</w:t>
        </w:r>
      </w:smartTag>
      <w:r w:rsidRPr="006524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C7705" w:rsidRPr="00652499" w:rsidRDefault="00DC7705" w:rsidP="006E573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52499">
        <w:rPr>
          <w:rFonts w:ascii="Times New Roman" w:hAnsi="Times New Roman" w:cs="Times New Roman"/>
          <w:sz w:val="28"/>
          <w:szCs w:val="28"/>
          <w:lang w:eastAsia="ru-RU"/>
        </w:rPr>
        <w:t>Из металлических ископаемых для экономики области наибольшее значение имеют коренные месторождения и россыпи </w:t>
      </w:r>
      <w:r w:rsidRPr="006524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золота.</w:t>
      </w:r>
    </w:p>
    <w:p w:rsidR="00DC7705" w:rsidRPr="00652499" w:rsidRDefault="00DC7705" w:rsidP="006E573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2499">
        <w:rPr>
          <w:rFonts w:ascii="Times New Roman" w:hAnsi="Times New Roman" w:cs="Times New Roman"/>
          <w:sz w:val="28"/>
          <w:szCs w:val="28"/>
          <w:lang w:eastAsia="ru-RU"/>
        </w:rPr>
        <w:t xml:space="preserve">Насчитывается более 600 россыпных и 4 коренных месторождений золота. Ширина россыпей колеблется от 10 до </w:t>
      </w:r>
      <w:smartTag w:uri="urn:schemas-microsoft-com:office:smarttags" w:element="metricconverter">
        <w:smartTagPr>
          <w:attr w:name="ProductID" w:val="500 м"/>
        </w:smartTagPr>
        <w:r w:rsidRPr="00652499">
          <w:rPr>
            <w:rFonts w:ascii="Times New Roman" w:hAnsi="Times New Roman" w:cs="Times New Roman"/>
            <w:sz w:val="28"/>
            <w:szCs w:val="28"/>
            <w:lang w:eastAsia="ru-RU"/>
          </w:rPr>
          <w:t>500 м</w:t>
        </w:r>
      </w:smartTag>
      <w:r w:rsidRPr="00652499">
        <w:rPr>
          <w:rFonts w:ascii="Times New Roman" w:hAnsi="Times New Roman" w:cs="Times New Roman"/>
          <w:sz w:val="28"/>
          <w:szCs w:val="28"/>
          <w:lang w:eastAsia="ru-RU"/>
        </w:rPr>
        <w:t>. Россыпи встречаются по всему Горному Северу. Они образуются при разрушении коренных месторождений.</w:t>
      </w:r>
    </w:p>
    <w:p w:rsidR="00DC7705" w:rsidRPr="00652499" w:rsidRDefault="00DC7705" w:rsidP="006E573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2499">
        <w:rPr>
          <w:rFonts w:ascii="Times New Roman" w:hAnsi="Times New Roman" w:cs="Times New Roman"/>
          <w:sz w:val="28"/>
          <w:szCs w:val="28"/>
          <w:lang w:eastAsia="ru-RU"/>
        </w:rPr>
        <w:t>В области сосредоточены крупные запасы </w:t>
      </w:r>
      <w:r w:rsidRPr="006524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железных руд</w:t>
      </w:r>
      <w:r w:rsidRPr="00652499">
        <w:rPr>
          <w:rFonts w:ascii="Times New Roman" w:hAnsi="Times New Roman" w:cs="Times New Roman"/>
          <w:sz w:val="28"/>
          <w:szCs w:val="28"/>
          <w:lang w:eastAsia="ru-RU"/>
        </w:rPr>
        <w:t>, достаточные для создания крупного металлургического комбината. Промышленные запасы, пригодные для открытой разработки, — более 200 млн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52499">
        <w:rPr>
          <w:rFonts w:ascii="Times New Roman" w:hAnsi="Times New Roman" w:cs="Times New Roman"/>
          <w:sz w:val="28"/>
          <w:szCs w:val="28"/>
          <w:lang w:eastAsia="ru-RU"/>
        </w:rPr>
        <w:t xml:space="preserve"> т. Содержание железа в руде 46—55%.</w:t>
      </w:r>
    </w:p>
    <w:p w:rsidR="00DC7705" w:rsidRPr="00652499" w:rsidRDefault="00DC7705" w:rsidP="006E573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52499">
        <w:rPr>
          <w:rFonts w:ascii="Times New Roman" w:hAnsi="Times New Roman" w:cs="Times New Roman"/>
          <w:sz w:val="28"/>
          <w:szCs w:val="28"/>
          <w:lang w:eastAsia="ru-RU"/>
        </w:rPr>
        <w:t>Область достаточно обеспечена различны</w:t>
      </w:r>
      <w:r w:rsidR="005659E7">
        <w:rPr>
          <w:rFonts w:ascii="Times New Roman" w:hAnsi="Times New Roman" w:cs="Times New Roman"/>
          <w:sz w:val="28"/>
          <w:szCs w:val="28"/>
          <w:lang w:eastAsia="ru-RU"/>
        </w:rPr>
        <w:t>ми видами нерудного сырья: глина</w:t>
      </w:r>
      <w:r w:rsidRPr="00652499">
        <w:rPr>
          <w:rFonts w:ascii="Times New Roman" w:hAnsi="Times New Roman" w:cs="Times New Roman"/>
          <w:sz w:val="28"/>
          <w:szCs w:val="28"/>
          <w:lang w:eastAsia="ru-RU"/>
        </w:rPr>
        <w:t xml:space="preserve">, песок, песчано-гравийные смеси, известняки, туфы, строительный и </w:t>
      </w:r>
      <w:r w:rsidRPr="0065249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облицовочный камень, камни-самоцветы, </w:t>
      </w:r>
      <w:proofErr w:type="spellStart"/>
      <w:r w:rsidRPr="00652499">
        <w:rPr>
          <w:rFonts w:ascii="Times New Roman" w:hAnsi="Times New Roman" w:cs="Times New Roman"/>
          <w:sz w:val="28"/>
          <w:szCs w:val="28"/>
          <w:lang w:eastAsia="ru-RU"/>
        </w:rPr>
        <w:t>агроруды</w:t>
      </w:r>
      <w:proofErr w:type="spellEnd"/>
      <w:r w:rsidRPr="00652499">
        <w:rPr>
          <w:rFonts w:ascii="Times New Roman" w:hAnsi="Times New Roman" w:cs="Times New Roman"/>
          <w:sz w:val="28"/>
          <w:szCs w:val="28"/>
          <w:lang w:eastAsia="ru-RU"/>
        </w:rPr>
        <w:t xml:space="preserve"> (торф, апатиты, фосфориты, цеолиты, известняки, окисленные бурые угли), тальк, графит, сера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C7705" w:rsidRPr="00652499" w:rsidRDefault="00DC7705" w:rsidP="006E573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DC7705" w:rsidRDefault="00DC7705" w:rsidP="006E5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  </w:t>
      </w:r>
      <w:r w:rsidRPr="00365EDF">
        <w:rPr>
          <w:rFonts w:ascii="Arial" w:hAnsi="Arial" w:cs="Arial"/>
          <w:color w:val="595959"/>
          <w:sz w:val="21"/>
          <w:lang w:eastAsia="ru-RU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7705" w:rsidRDefault="00DC7705" w:rsidP="006E5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6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D65" w:rsidRDefault="00067D65" w:rsidP="00DC7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05" w:rsidRPr="00780145" w:rsidRDefault="00DC7705" w:rsidP="00067D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145">
        <w:rPr>
          <w:rFonts w:ascii="Times New Roman" w:hAnsi="Times New Roman" w:cs="Times New Roman"/>
          <w:b/>
          <w:sz w:val="28"/>
          <w:szCs w:val="28"/>
        </w:rPr>
        <w:lastRenderedPageBreak/>
        <w:t>Глава 2. Поле</w:t>
      </w:r>
      <w:r w:rsidR="00067D65">
        <w:rPr>
          <w:rFonts w:ascii="Times New Roman" w:hAnsi="Times New Roman" w:cs="Times New Roman"/>
          <w:b/>
          <w:sz w:val="28"/>
          <w:szCs w:val="28"/>
        </w:rPr>
        <w:t>зные ископаемые Зейского района</w:t>
      </w:r>
    </w:p>
    <w:p w:rsidR="00DC7705" w:rsidRPr="002C5393" w:rsidRDefault="00DC7705" w:rsidP="00067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2.1. </w:t>
      </w:r>
      <w:r w:rsidR="00067D65">
        <w:rPr>
          <w:rFonts w:ascii="Times New Roman" w:hAnsi="Times New Roman" w:cs="Times New Roman"/>
          <w:b/>
          <w:bCs/>
          <w:sz w:val="28"/>
          <w:szCs w:val="28"/>
        </w:rPr>
        <w:t>Горючие полезные ископаемые</w:t>
      </w:r>
      <w:r w:rsidRPr="002C53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539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Нефть и Газ</w:t>
      </w:r>
      <w:r w:rsidRPr="002C5393">
        <w:rPr>
          <w:rFonts w:ascii="Times New Roman" w:hAnsi="Times New Roman" w:cs="Times New Roman"/>
          <w:sz w:val="28"/>
          <w:szCs w:val="28"/>
        </w:rPr>
        <w:t xml:space="preserve">. Месторождение ее пока не выявлены, но перспективы имеются. Наиболее благоприятна для нефти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Верхнезейская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впадина, занимающая значительную часть района. Когда-то на ней работали сахалинские нефтяники, которые отозвались о высокой перспективности региона на «черное золото».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Уголь</w:t>
      </w:r>
      <w:r w:rsidRPr="002C5393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Зейском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районе еще в 1913 году выявлено и отрабатывалось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Депское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каменноугольное месторождение. В последние годы в районе разведаны небольшие месторождения бурого угля неогенового возраста «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Сианчик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>». Запасы месторождения «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Сианчик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» представлены бурыми низкокачественными углями технологической группы 1Б, которые могут использоваться для сжигания только на месте добычи или в брикетированном виде.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Торф</w:t>
      </w:r>
      <w:r w:rsidRPr="002C5393">
        <w:rPr>
          <w:rFonts w:ascii="Times New Roman" w:hAnsi="Times New Roman" w:cs="Times New Roman"/>
          <w:sz w:val="28"/>
          <w:szCs w:val="28"/>
        </w:rPr>
        <w:t xml:space="preserve">. Залежи этого дешевого вида топлива обнаружены в бассейнах Зеи,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Могота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76D8">
        <w:rPr>
          <w:rFonts w:ascii="Times New Roman" w:hAnsi="Times New Roman" w:cs="Times New Roman"/>
          <w:sz w:val="28"/>
          <w:szCs w:val="28"/>
        </w:rPr>
        <w:t>Подбиралихи</w:t>
      </w:r>
      <w:proofErr w:type="spellEnd"/>
      <w:r w:rsidR="00BF76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76D8">
        <w:rPr>
          <w:rFonts w:ascii="Times New Roman" w:hAnsi="Times New Roman" w:cs="Times New Roman"/>
          <w:sz w:val="28"/>
          <w:szCs w:val="28"/>
        </w:rPr>
        <w:t>Умлекана</w:t>
      </w:r>
      <w:proofErr w:type="spellEnd"/>
      <w:r w:rsidR="00BF76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76D8">
        <w:rPr>
          <w:rFonts w:ascii="Times New Roman" w:hAnsi="Times New Roman" w:cs="Times New Roman"/>
          <w:sz w:val="28"/>
          <w:szCs w:val="28"/>
        </w:rPr>
        <w:t>Гули</w:t>
      </w:r>
      <w:r w:rsidRPr="002C5393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. Разведанные запасы составляют около 0,5 млн. тонн.  </w:t>
      </w:r>
    </w:p>
    <w:p w:rsidR="00DC7705" w:rsidRPr="002C5393" w:rsidRDefault="00DC7705" w:rsidP="00067D6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2.2. </w:t>
      </w:r>
      <w:r w:rsidR="00067D65">
        <w:rPr>
          <w:rFonts w:ascii="Times New Roman" w:hAnsi="Times New Roman" w:cs="Times New Roman"/>
          <w:b/>
          <w:bCs/>
          <w:sz w:val="28"/>
          <w:szCs w:val="28"/>
        </w:rPr>
        <w:t>Рудные ископаемые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Золото.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Зейский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 по добыче золота занимает ведущее место в Амурской области. Так по итогам 2002 года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Зейский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 занял 1 место (добыто 30% от всего количества золота добытого в области).</w:t>
      </w:r>
    </w:p>
    <w:p w:rsidR="00DC7705" w:rsidRPr="002C5393" w:rsidRDefault="00067D65" w:rsidP="00067D65">
      <w:pPr>
        <w:spacing w:after="0"/>
        <w:ind w:firstLine="72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Россыпи золота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Зейском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районе к настоящему времени известно более 1500 россыпных золотоносных объектов в ранге месторождений россыпепроявлений и прогнозируемых участков. В районе находится 206 россыпей из 636 учитываемых государственным балансом по Амурской области. Наибольшим распространением в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Зейском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районе пользуются аллювиальные долинные мелкозалегающие россыпи. Среди этой группы россыпей находятся и крупные россыпи, продуктивность которых как суммы добытого и числящегося в запасах металла оценивается достаточно высоко. Сегодня в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Зейском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районе в разработке находится более 140 россыпей 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 учитываемых государственным балансом. В последние годы возрос интерес к нетрадиционным для региона типам россыпей – погребенным, связанным с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приразломными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впадинами и рыхлыми отложениями 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приподнятой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гидросети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 xml:space="preserve">В районе представителями их являются Петровская россыпь вблизи Золотой Горы, Яснополянская между поселками Береговой и Кировский,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Пиканская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близ города Зея.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 Добыча золота из россыпей традиционно занимала и на настоящий момент занимает ведущее место в золотодобыче Зейского района. По состоянию на 1 января 2003 года добычу россыпного золота осуществляют 23 предприятия различных форм </w:t>
      </w:r>
      <w:r w:rsidRPr="002C5393">
        <w:rPr>
          <w:rFonts w:ascii="Times New Roman" w:hAnsi="Times New Roman" w:cs="Times New Roman"/>
          <w:sz w:val="28"/>
          <w:szCs w:val="28"/>
        </w:rPr>
        <w:lastRenderedPageBreak/>
        <w:t>собственности, 22 предприятия ведет добычу открытым раздельным и гидравлическим способом и одно (ОАО «Прииск Дамбуки») - дражным. Годовой уровень добычи россыпного золота составляет 3500-</w:t>
      </w:r>
      <w:smartTag w:uri="urn:schemas-microsoft-com:office:smarttags" w:element="metricconverter">
        <w:smartTagPr>
          <w:attr w:name="ProductID" w:val="25 км"/>
        </w:smartTagPr>
        <w:r w:rsidRPr="002C5393">
          <w:rPr>
            <w:rFonts w:ascii="Times New Roman" w:hAnsi="Times New Roman" w:cs="Times New Roman"/>
            <w:sz w:val="28"/>
            <w:szCs w:val="28"/>
          </w:rPr>
          <w:t>3700 кг</w:t>
        </w:r>
      </w:smartTag>
      <w:r w:rsidRPr="002C539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Верхнизейский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золотороссыпной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район.  В </w:t>
      </w:r>
      <w:smartTag w:uri="urn:schemas-microsoft-com:office:smarttags" w:element="metricconverter">
        <w:smartTagPr>
          <w:attr w:name="ProductID" w:val="25 км"/>
        </w:smartTagPr>
        <w:r w:rsidRPr="002C5393">
          <w:rPr>
            <w:rFonts w:ascii="Times New Roman" w:hAnsi="Times New Roman" w:cs="Times New Roman"/>
            <w:sz w:val="28"/>
            <w:szCs w:val="28"/>
          </w:rPr>
          <w:t>2001 г</w:t>
        </w:r>
      </w:smartTag>
      <w:r w:rsidRPr="002C5393">
        <w:rPr>
          <w:rFonts w:ascii="Times New Roman" w:hAnsi="Times New Roman" w:cs="Times New Roman"/>
          <w:sz w:val="28"/>
          <w:szCs w:val="28"/>
        </w:rPr>
        <w:t xml:space="preserve">. начата оценка россыпной золотоносности этой части района. Кроме этого, предполагается оценить золотоносность бассейнов правых притоков р. Зея – рек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Джагарма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Унин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Дамбукинский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золотороссыпной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район. Этот район наиболее богатый, как по отработанным россыпям, так и по имеющимся ресурсам. Практически все водотоки изучены в той или иной мере.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Зее-Селемджинский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золотороссыпной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район. В пределах района освоены и достаточно хорошо изучены территории в бассейне рек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Джелтулак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, в верхнем течении р. Орловка, в районе пос. 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Майский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, Ясный 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Умлекан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C7705" w:rsidRPr="002C5393" w:rsidRDefault="00067D6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Рудное золото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Запасы рудного золота на территории Зейского района детально не исследованы. Поисковыми работами предыдущих лет выявлены и в различной степени изучены проявления золотых и комплексных с золотом руд, которые являются ближайшим резервом прироста промышленных запасов.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Сугджарский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рудный район 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Мульмугинская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рудная зона. В связи с пространственной близостью этих металлогенических объектов они рассматриваются совместно. Расположены в центральной части Южно-Становой структурно-металлогенической зоны (СМЗ). Прогнозные ресурсы рудного золота 215 т.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Верхне-Токский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рудный узел. Узел расположен в верховьях р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ок между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Токским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Окононским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массивами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Удско-Зейского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интрузивного комплекса, контакты которых в основном определяют его границы. Площадь узла на территории Амурской области составляет 1200 км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, северная часть его заходит в Якутию (отсюда его второе название -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Токско-Алгаминский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, выделяемый в ранге района). Этот узел наименее изучен из-за удаленности и труднодоступности. Вскрывалось канавами только одно золотосеребряное проявление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Сардаракское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, где установлены содержания золота до 12 г/т и серебра до 42 г/т.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Оконон-Майская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структурно-металлогеническая зона. Ресурсы месторождения оцениваются в 50 т. Для него характерны значительные мощности рудных тел при сравнительно низких содержаниях золота. Геологоразведочные работы на месторождении должны были завершиться к 2005 году в это же время, была начата его эксплуатация. 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Боргуликанское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рудное поле. Расположено в нижнем течении р.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Арби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>. Здесь на площади 48 км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 установлено развитие комплексного </w:t>
      </w:r>
      <w:r w:rsidRPr="002C5393">
        <w:rPr>
          <w:rFonts w:ascii="Times New Roman" w:hAnsi="Times New Roman" w:cs="Times New Roman"/>
          <w:sz w:val="28"/>
          <w:szCs w:val="28"/>
        </w:rPr>
        <w:lastRenderedPageBreak/>
        <w:t xml:space="preserve">золотосодержащего медно-молибденового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оруденения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>. Наиболее высокие концентрации меди и золота установлены в пределах восточного фланга поля (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Иканская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зона), где на мощность 20-30 м содержания золота достигают 0,9 г/т и меди 0,6 %. Ресурсы зоны оцениваются по золоту в 33.9 т и по меди 230 тыс. т.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Зея-Селемджинский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рудный район. Располагается в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междуречьи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Зея –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Селемджа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в бассейнах рек Орловка, Гарь 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. В пределах рудного района известны многочисленные проявления золота и серебра, меди, молибдена, свинца, цинка и других металлов. Прогнозная оценка района на рудное золото 136 т. </w:t>
      </w:r>
    </w:p>
    <w:p w:rsidR="00DC7705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</w:t>
      </w:r>
      <w:r w:rsidR="00067D6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елезо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Зейский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 перспективен на выявление железорудных месторождений. Значительные перспективы имеют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Гилюйский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 с проявлением железа, Золотая Гора 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Верхнезейский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 с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Бомнакским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железорудным узлом.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Медь. </w:t>
      </w:r>
    </w:p>
    <w:p w:rsidR="00DC7705" w:rsidRPr="00067D65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Основной интерес по выявлению промышленных месторождений меди на территории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района представляет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Боргуликанское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месторождение. Рудное поле месторождения объединяет три рудоносные зоны: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Арбинскую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Боргуликанскую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Иканскую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. Содержание меди в рудах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Иканской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зоны - до 1 %, содержание золота до 2,5 г/т. Здесь выделяются рудные интервалы мощностью 21-30 м с содержанием меди 0,62 % и золота - 0,9 г/т. Глубина развития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оруденелых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пород превышает 300 м.</w:t>
      </w:r>
    </w:p>
    <w:p w:rsidR="00DC7705" w:rsidRPr="002C5393" w:rsidRDefault="00067D6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Молибден</w:t>
      </w:r>
      <w:r w:rsidR="00DC7705"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В числе 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перспективных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 выделяется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Гилюйский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рудный район (проявления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Вершининское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Унахинское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Брянтинское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). Крупными ресурсами при очень малых содержаниях обладает золотосодержащее медно-молибденовое порфировое проявление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Боргуликан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в северо-восточной части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Гонжинского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рудного района.</w:t>
      </w:r>
    </w:p>
    <w:p w:rsidR="00DC7705" w:rsidRPr="002C5393" w:rsidRDefault="00067D6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Никель</w:t>
      </w:r>
      <w:r w:rsidR="00DC7705"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Проявления никеля в последнее время установлены в массиве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Кун-Манье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(бассейн р.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Маи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) на крайнем северо-востоке района. Перспективные проявления медно-никелевых руд с платиноидами выявлены в центральной части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Джалта-Ульдугитского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рудного узла вблизи поселка 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Кировский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>.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Олово, свинец, ци</w:t>
      </w:r>
      <w:r w:rsidR="00067D6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нк</w:t>
      </w: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Перспективными на олово являются площади в бассейнах рек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C5393">
        <w:rPr>
          <w:rFonts w:ascii="Times New Roman" w:hAnsi="Times New Roman" w:cs="Times New Roman"/>
          <w:sz w:val="28"/>
          <w:szCs w:val="28"/>
        </w:rPr>
        <w:t xml:space="preserve">Гарь-2. Полиметаллические проявления известны в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Купуринском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узле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Верхнезейского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района (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Сфалеритовое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Молодежное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). В рудах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Сфалеритового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проявлении содержание свинца 0,7 % и цинка 4,6 %. На Молодежном месторождении вскрыто 15 рудных тел протяженностью до 300 м с содержанием свинца 0,1-3,9 % и цинка 0,3-3,3 % на мощность до 2,5 м. </w:t>
      </w:r>
    </w:p>
    <w:p w:rsidR="00067D65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Ртуть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Выявления в бассейнах речек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Тунгула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Унья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. Месторождения не разрабатываются. </w:t>
      </w:r>
    </w:p>
    <w:p w:rsidR="00067D65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Платина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Найдена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 в золотосодержащих песках полигонов приисков Октябрьский и Дамбуки. Не извлекается. </w:t>
      </w:r>
    </w:p>
    <w:p w:rsidR="00DC7705" w:rsidRPr="002C5393" w:rsidRDefault="00DC7705" w:rsidP="00067D6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2. 3. </w:t>
      </w:r>
      <w:r w:rsidR="00067D65">
        <w:rPr>
          <w:rFonts w:ascii="Times New Roman" w:hAnsi="Times New Roman" w:cs="Times New Roman"/>
          <w:b/>
          <w:bCs/>
          <w:sz w:val="28"/>
          <w:szCs w:val="28"/>
        </w:rPr>
        <w:t>Нерудные ископаемые</w:t>
      </w:r>
    </w:p>
    <w:p w:rsidR="00067D65" w:rsidRDefault="00067D6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Цеолиты</w:t>
      </w:r>
    </w:p>
    <w:p w:rsidR="00DC7705" w:rsidRPr="00F82192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2C5393">
        <w:rPr>
          <w:rFonts w:ascii="Times New Roman" w:hAnsi="Times New Roman" w:cs="Times New Roman"/>
          <w:sz w:val="28"/>
          <w:szCs w:val="28"/>
        </w:rPr>
        <w:t xml:space="preserve">В районе выявлен и разведан ряд месторождений цеолитов, которые используются как удобрения, но могут применяться в качестве добавок в цемент и бетон. Перспективно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Вангинское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месторождение высококачественных цеолитов расположенное в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Зейском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районе в 25 км к северо-западу от поселка Берегового. Выделены 3 сорта сырья: богатые руды с содержанием цеолитов более 70% (до 1 % запасов), рядовые руды с содержанием цеолитов 50-70% (около 50% запасов) и бедные руды с содержанием цеолитов 30-50%. </w:t>
      </w:r>
    </w:p>
    <w:p w:rsidR="00067D65" w:rsidRPr="00067D65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Камнесамоцветное</w:t>
      </w:r>
      <w:proofErr w:type="spellEnd"/>
      <w:r w:rsidRPr="002C53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сырье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>На территории Зейского района выявлено 18 – строительных камне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гранитов,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гранодиоритов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); известны месторождения туфов,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яшмоидов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>, асбеста, талька, алунита, андалузита, флогопита, графита. А на одном из притоко</w:t>
      </w:r>
      <w:r w:rsidR="00067D6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067D65">
        <w:rPr>
          <w:rFonts w:ascii="Times New Roman" w:hAnsi="Times New Roman" w:cs="Times New Roman"/>
          <w:sz w:val="28"/>
          <w:szCs w:val="28"/>
        </w:rPr>
        <w:t>Угана</w:t>
      </w:r>
      <w:proofErr w:type="spellEnd"/>
      <w:r w:rsidR="00067D65">
        <w:rPr>
          <w:rFonts w:ascii="Times New Roman" w:hAnsi="Times New Roman" w:cs="Times New Roman"/>
          <w:sz w:val="28"/>
          <w:szCs w:val="28"/>
        </w:rPr>
        <w:t xml:space="preserve"> найден горный хрусталь. </w:t>
      </w:r>
      <w:r w:rsidRPr="002C5393">
        <w:rPr>
          <w:rFonts w:ascii="Times New Roman" w:hAnsi="Times New Roman" w:cs="Times New Roman"/>
          <w:sz w:val="28"/>
          <w:szCs w:val="28"/>
        </w:rPr>
        <w:t xml:space="preserve">Ресурсы ювелирно-поделочных камней исчисляются тысячами тонн. Учтено месторождение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Токское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C5393">
        <w:rPr>
          <w:rFonts w:ascii="Times New Roman" w:hAnsi="Times New Roman" w:cs="Times New Roman"/>
          <w:sz w:val="28"/>
          <w:szCs w:val="28"/>
        </w:rPr>
        <w:t xml:space="preserve">хризолиты) </w:t>
      </w:r>
      <w:proofErr w:type="gramEnd"/>
      <w:r w:rsidRPr="002C5393">
        <w:rPr>
          <w:rFonts w:ascii="Times New Roman" w:hAnsi="Times New Roman" w:cs="Times New Roman"/>
          <w:sz w:val="28"/>
          <w:szCs w:val="28"/>
        </w:rPr>
        <w:t xml:space="preserve">Определенные перспективы  связаны с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алмазоносностью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>. Проведенные в 1985-1</w:t>
      </w:r>
      <w:r w:rsidR="00067D65">
        <w:rPr>
          <w:rFonts w:ascii="Times New Roman" w:hAnsi="Times New Roman" w:cs="Times New Roman"/>
          <w:sz w:val="28"/>
          <w:szCs w:val="28"/>
        </w:rPr>
        <w:t>993 годах исследования привели к</w:t>
      </w:r>
      <w:r w:rsidRPr="002C5393">
        <w:rPr>
          <w:rFonts w:ascii="Times New Roman" w:hAnsi="Times New Roman" w:cs="Times New Roman"/>
          <w:sz w:val="28"/>
          <w:szCs w:val="28"/>
        </w:rPr>
        <w:t xml:space="preserve"> находкам единичных кристаллов ювелирных алмазов.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 xml:space="preserve">Также выявлено 8 месторождений глин, 14 – песков и </w:t>
      </w:r>
      <w:proofErr w:type="spellStart"/>
      <w:r w:rsidRPr="002C5393">
        <w:rPr>
          <w:rFonts w:ascii="Times New Roman" w:hAnsi="Times New Roman" w:cs="Times New Roman"/>
          <w:sz w:val="28"/>
          <w:szCs w:val="28"/>
        </w:rPr>
        <w:t>гравильно-песчаных</w:t>
      </w:r>
      <w:proofErr w:type="spellEnd"/>
      <w:r w:rsidRPr="002C5393">
        <w:rPr>
          <w:rFonts w:ascii="Times New Roman" w:hAnsi="Times New Roman" w:cs="Times New Roman"/>
          <w:sz w:val="28"/>
          <w:szCs w:val="28"/>
        </w:rPr>
        <w:t xml:space="preserve"> смесей. </w:t>
      </w:r>
    </w:p>
    <w:p w:rsidR="00DC7705" w:rsidRPr="002C5393" w:rsidRDefault="00DC7705" w:rsidP="00067D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393">
        <w:rPr>
          <w:rFonts w:ascii="Times New Roman" w:hAnsi="Times New Roman" w:cs="Times New Roman"/>
          <w:sz w:val="28"/>
          <w:szCs w:val="28"/>
        </w:rPr>
        <w:t>Территория Зейского района – настоящая кладовая месторождений полезных ископаемых и открывать ее будут те, кто выберет нелегкую, но полную романтики профессию разведчика недр.</w:t>
      </w:r>
    </w:p>
    <w:p w:rsidR="00DC7705" w:rsidRPr="00CF0180" w:rsidRDefault="00DC7705" w:rsidP="00DC7705">
      <w:pPr>
        <w:rPr>
          <w:b/>
          <w:bCs/>
          <w:i/>
          <w:iCs/>
          <w:sz w:val="36"/>
          <w:szCs w:val="36"/>
        </w:rPr>
      </w:pPr>
    </w:p>
    <w:p w:rsidR="00DC7705" w:rsidRPr="00CF0180" w:rsidRDefault="00DC7705" w:rsidP="00DC7705">
      <w:pPr>
        <w:rPr>
          <w:b/>
          <w:bCs/>
          <w:i/>
          <w:iCs/>
          <w:sz w:val="36"/>
          <w:szCs w:val="36"/>
        </w:rPr>
      </w:pPr>
    </w:p>
    <w:p w:rsidR="00DC7705" w:rsidRPr="00CF0180" w:rsidRDefault="00DC7705" w:rsidP="00DC7705">
      <w:pPr>
        <w:rPr>
          <w:sz w:val="32"/>
          <w:szCs w:val="32"/>
        </w:rPr>
      </w:pPr>
    </w:p>
    <w:p w:rsidR="00DC7705" w:rsidRPr="00CF0180" w:rsidRDefault="00DC7705" w:rsidP="00DC7705">
      <w:pPr>
        <w:rPr>
          <w:sz w:val="32"/>
          <w:szCs w:val="32"/>
        </w:rPr>
      </w:pPr>
    </w:p>
    <w:p w:rsidR="000915FE" w:rsidRDefault="000915FE" w:rsidP="00067D65">
      <w:pPr>
        <w:rPr>
          <w:sz w:val="32"/>
          <w:szCs w:val="32"/>
        </w:rPr>
      </w:pPr>
    </w:p>
    <w:p w:rsidR="00F82192" w:rsidRDefault="00F82192" w:rsidP="00067D65">
      <w:pPr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  <w:r w:rsidRPr="009E3E62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DC7705" w:rsidRDefault="00DC7705" w:rsidP="000915F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по многим полезным ископаемым если не «впереди планеты всей», то уж Амурской области – наверняка!</w:t>
      </w:r>
      <w:r w:rsidR="000915FE">
        <w:rPr>
          <w:rFonts w:ascii="Times New Roman" w:hAnsi="Times New Roman" w:cs="Times New Roman"/>
          <w:sz w:val="28"/>
          <w:szCs w:val="28"/>
        </w:rPr>
        <w:t xml:space="preserve"> </w:t>
      </w:r>
      <w:r w:rsidRPr="002C5393">
        <w:rPr>
          <w:rFonts w:ascii="Times New Roman" w:hAnsi="Times New Roman" w:cs="Times New Roman"/>
          <w:sz w:val="28"/>
          <w:szCs w:val="28"/>
        </w:rPr>
        <w:t>общее число разведанных месторождений       полезных ископаемых и рудопроявлений</w:t>
      </w:r>
      <w:r w:rsidR="000915FE">
        <w:rPr>
          <w:rFonts w:ascii="Times New Roman" w:hAnsi="Times New Roman" w:cs="Times New Roman"/>
          <w:sz w:val="28"/>
          <w:szCs w:val="28"/>
        </w:rPr>
        <w:t xml:space="preserve"> в нашем районе </w:t>
      </w:r>
      <w:r w:rsidRPr="002C5393">
        <w:rPr>
          <w:rFonts w:ascii="Times New Roman" w:hAnsi="Times New Roman" w:cs="Times New Roman"/>
          <w:sz w:val="28"/>
          <w:szCs w:val="28"/>
        </w:rPr>
        <w:t xml:space="preserve"> приближается к сотне. Так что с полной уверенностью можно утверждать, что в недрах Зейского района имеется почти вся периодическая система Менделеева.</w:t>
      </w:r>
      <w:r w:rsidR="000915FE">
        <w:rPr>
          <w:rFonts w:ascii="Times New Roman" w:hAnsi="Times New Roman" w:cs="Times New Roman"/>
          <w:sz w:val="28"/>
          <w:szCs w:val="28"/>
        </w:rPr>
        <w:t xml:space="preserve">  С уверенностью можно сказать, что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Зейского района будут продолжать вести </w:t>
      </w:r>
      <w:r w:rsidR="005659E7">
        <w:rPr>
          <w:rFonts w:ascii="Times New Roman" w:hAnsi="Times New Roman" w:cs="Times New Roman"/>
          <w:sz w:val="28"/>
          <w:szCs w:val="28"/>
        </w:rPr>
        <w:t>геологоразведку</w:t>
      </w:r>
      <w:r>
        <w:rPr>
          <w:rFonts w:ascii="Times New Roman" w:hAnsi="Times New Roman" w:cs="Times New Roman"/>
          <w:sz w:val="28"/>
          <w:szCs w:val="28"/>
        </w:rPr>
        <w:t>, и будут открывать все новые и новые</w:t>
      </w:r>
      <w:r w:rsidR="000915FE">
        <w:rPr>
          <w:rFonts w:ascii="Times New Roman" w:hAnsi="Times New Roman" w:cs="Times New Roman"/>
          <w:sz w:val="28"/>
          <w:szCs w:val="28"/>
        </w:rPr>
        <w:t xml:space="preserve"> месторождения полезных ископаемых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15FE" w:rsidRDefault="000915FE" w:rsidP="000915F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Выводы:</w:t>
      </w:r>
    </w:p>
    <w:p w:rsidR="00F82192" w:rsidRDefault="00F82192" w:rsidP="00F821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Зейского района встречаются горючие, рудные и не рудные полезные ископаемые. Из которых доминируют…..</w:t>
      </w:r>
    </w:p>
    <w:p w:rsidR="00F82192" w:rsidRDefault="00F82192" w:rsidP="00F821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обладает уникальным сочетани</w:t>
      </w:r>
      <w:r w:rsidR="005659E7">
        <w:rPr>
          <w:rFonts w:ascii="Times New Roman" w:hAnsi="Times New Roman" w:cs="Times New Roman"/>
          <w:sz w:val="28"/>
          <w:szCs w:val="28"/>
        </w:rPr>
        <w:t>ем полезных ископаемых,  по добыче которых занимает лидирующи</w:t>
      </w:r>
      <w:r>
        <w:rPr>
          <w:rFonts w:ascii="Times New Roman" w:hAnsi="Times New Roman" w:cs="Times New Roman"/>
          <w:sz w:val="28"/>
          <w:szCs w:val="28"/>
        </w:rPr>
        <w:t>е позиции в Амурской области.</w:t>
      </w:r>
    </w:p>
    <w:p w:rsidR="00F82192" w:rsidRDefault="00F82192" w:rsidP="00F821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занимает ведущее место по добычи золота в Амурской области.</w:t>
      </w:r>
    </w:p>
    <w:p w:rsidR="00DC7705" w:rsidRDefault="00DC7705" w:rsidP="00DC77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705" w:rsidRDefault="00DC7705" w:rsidP="00DC77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литературы.</w:t>
      </w:r>
    </w:p>
    <w:p w:rsidR="00DC7705" w:rsidRDefault="00DC7705" w:rsidP="00DC770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Волчков В. Е. География Зейского района: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ля сред.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Благовещенск, 1998. – 192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C7705" w:rsidRDefault="00DC7705" w:rsidP="00DC770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Гуров Л. П. Недра Амурской области. – Благовещенск, 1967. – 16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7705" w:rsidRPr="009E3E62" w:rsidRDefault="00DC7705" w:rsidP="00DC770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Шульман Н. К. География Амурской области. Учебное пособие.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Амурское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отд. Хабаровского книжного изд-ва. 1991. – 168 с.</w:t>
      </w:r>
    </w:p>
    <w:p w:rsidR="00DC7705" w:rsidRPr="00CF0180" w:rsidRDefault="00DC7705" w:rsidP="00DC7705">
      <w:pPr>
        <w:rPr>
          <w:sz w:val="32"/>
          <w:szCs w:val="32"/>
        </w:rPr>
      </w:pPr>
    </w:p>
    <w:p w:rsidR="00DC7705" w:rsidRPr="008D3CA0" w:rsidRDefault="00DC7705" w:rsidP="00DC7705">
      <w:pPr>
        <w:rPr>
          <w:sz w:val="32"/>
          <w:szCs w:val="32"/>
        </w:rPr>
      </w:pPr>
    </w:p>
    <w:p w:rsidR="00DA6BA5" w:rsidRDefault="009616F6"/>
    <w:sectPr w:rsidR="00DA6BA5" w:rsidSect="00652499">
      <w:pgSz w:w="11906" w:h="16838"/>
      <w:pgMar w:top="1134" w:right="92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001E"/>
    <w:multiLevelType w:val="hybridMultilevel"/>
    <w:tmpl w:val="6BDC30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ED30582"/>
    <w:multiLevelType w:val="hybridMultilevel"/>
    <w:tmpl w:val="48D21216"/>
    <w:lvl w:ilvl="0" w:tplc="9952835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326E6A"/>
    <w:multiLevelType w:val="hybridMultilevel"/>
    <w:tmpl w:val="5F943D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A0C1112"/>
    <w:multiLevelType w:val="hybridMultilevel"/>
    <w:tmpl w:val="AD529E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11C1EDF"/>
    <w:multiLevelType w:val="hybridMultilevel"/>
    <w:tmpl w:val="F3628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C7705"/>
    <w:rsid w:val="00067D65"/>
    <w:rsid w:val="00076144"/>
    <w:rsid w:val="000915FE"/>
    <w:rsid w:val="00210F30"/>
    <w:rsid w:val="0037698F"/>
    <w:rsid w:val="003F02DB"/>
    <w:rsid w:val="005659E7"/>
    <w:rsid w:val="00565A4C"/>
    <w:rsid w:val="005A6B45"/>
    <w:rsid w:val="00600126"/>
    <w:rsid w:val="006E5732"/>
    <w:rsid w:val="00702068"/>
    <w:rsid w:val="00795AE0"/>
    <w:rsid w:val="007C3873"/>
    <w:rsid w:val="00800C2D"/>
    <w:rsid w:val="009616F6"/>
    <w:rsid w:val="009F632C"/>
    <w:rsid w:val="00A305D2"/>
    <w:rsid w:val="00BF76D8"/>
    <w:rsid w:val="00DC7705"/>
    <w:rsid w:val="00E836E4"/>
    <w:rsid w:val="00EF59FE"/>
    <w:rsid w:val="00F82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705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C7705"/>
    <w:pPr>
      <w:ind w:left="720"/>
    </w:pPr>
  </w:style>
  <w:style w:type="character" w:customStyle="1" w:styleId="apple-converted-space">
    <w:name w:val="apple-converted-space"/>
    <w:basedOn w:val="a0"/>
    <w:uiPriority w:val="99"/>
    <w:rsid w:val="00DC770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2159</Words>
  <Characters>12310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</cp:lastModifiedBy>
  <cp:revision>11</cp:revision>
  <dcterms:created xsi:type="dcterms:W3CDTF">2012-10-19T16:01:00Z</dcterms:created>
  <dcterms:modified xsi:type="dcterms:W3CDTF">2017-01-21T09:00:00Z</dcterms:modified>
</cp:coreProperties>
</file>